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7E1BF7" w:rsidRPr="00E04814" w:rsidTr="007A0A4A">
        <w:trPr>
          <w:trHeight w:hRule="exact" w:val="3031"/>
        </w:trPr>
        <w:tc>
          <w:tcPr>
            <w:tcW w:w="10716" w:type="dxa"/>
          </w:tcPr>
          <w:p w:rsidR="007E1BF7" w:rsidRPr="00E04814" w:rsidRDefault="007E1BF7" w:rsidP="007A0A4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F7" w:rsidRPr="00E04814" w:rsidTr="007A0A4A">
        <w:trPr>
          <w:trHeight w:hRule="exact" w:val="8335"/>
        </w:trPr>
        <w:tc>
          <w:tcPr>
            <w:tcW w:w="10716" w:type="dxa"/>
            <w:vAlign w:val="center"/>
          </w:tcPr>
          <w:p w:rsidR="007E1BF7" w:rsidRPr="00E04814" w:rsidRDefault="007E1BF7" w:rsidP="007A0A4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E04814">
              <w:rPr>
                <w:sz w:val="48"/>
                <w:szCs w:val="48"/>
              </w:rPr>
              <w:t xml:space="preserve"> Инструктивное письмо Минобразования РФ от 21.11.2000 N 35-52-172ин/35-29</w:t>
            </w:r>
            <w:proofErr w:type="gramStart"/>
            <w:r w:rsidRPr="00E04814">
              <w:rPr>
                <w:sz w:val="48"/>
                <w:szCs w:val="48"/>
              </w:rPr>
              <w:br/>
              <w:t>&lt;О</w:t>
            </w:r>
            <w:proofErr w:type="gramEnd"/>
            <w:r w:rsidRPr="00E04814">
              <w:rPr>
                <w:sz w:val="48"/>
                <w:szCs w:val="48"/>
              </w:rPr>
              <w:t xml:space="preserve"> направлении Рекомендаций по итоговой государственной аттестации слушателей образовательных учреждений дополнительного профессионального образования&gt;</w:t>
            </w:r>
          </w:p>
        </w:tc>
      </w:tr>
      <w:tr w:rsidR="007E1BF7" w:rsidRPr="00E04814" w:rsidTr="007A0A4A">
        <w:trPr>
          <w:trHeight w:hRule="exact" w:val="3031"/>
        </w:trPr>
        <w:tc>
          <w:tcPr>
            <w:tcW w:w="10716" w:type="dxa"/>
            <w:vAlign w:val="center"/>
          </w:tcPr>
          <w:p w:rsidR="007E1BF7" w:rsidRPr="00E04814" w:rsidRDefault="007E1BF7" w:rsidP="007A0A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04814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E04814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E0481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E04814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E04814">
              <w:rPr>
                <w:sz w:val="28"/>
                <w:szCs w:val="28"/>
              </w:rPr>
              <w:t xml:space="preserve"> </w:t>
            </w:r>
            <w:r w:rsidRPr="00E04814">
              <w:rPr>
                <w:sz w:val="28"/>
                <w:szCs w:val="28"/>
              </w:rPr>
              <w:br/>
            </w:r>
            <w:r w:rsidRPr="00E04814">
              <w:rPr>
                <w:sz w:val="28"/>
                <w:szCs w:val="28"/>
              </w:rPr>
              <w:br/>
              <w:t xml:space="preserve">Дата сохранения: 14.11.2015 </w:t>
            </w:r>
            <w:r w:rsidRPr="00E04814">
              <w:rPr>
                <w:sz w:val="28"/>
                <w:szCs w:val="28"/>
              </w:rPr>
              <w:br/>
              <w:t> </w:t>
            </w:r>
          </w:p>
        </w:tc>
      </w:tr>
    </w:tbl>
    <w:p w:rsidR="007E1BF7" w:rsidRDefault="007E1BF7" w:rsidP="007E1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1BF7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E1BF7" w:rsidRDefault="007E1BF7" w:rsidP="007E1BF7">
      <w:pPr>
        <w:pStyle w:val="ConsPlusNormal"/>
        <w:jc w:val="both"/>
        <w:outlineLvl w:val="0"/>
      </w:pPr>
    </w:p>
    <w:p w:rsidR="007E1BF7" w:rsidRDefault="007E1BF7" w:rsidP="007E1BF7">
      <w:pPr>
        <w:pStyle w:val="ConsPlusTitle"/>
        <w:jc w:val="center"/>
        <w:outlineLvl w:val="0"/>
      </w:pPr>
      <w:r>
        <w:t>МИНИСТЕРСТВО ОБРАЗОВАНИЯ РОССИЙСКОЙ ФЕДЕРАЦИИ</w:t>
      </w:r>
    </w:p>
    <w:p w:rsidR="007E1BF7" w:rsidRDefault="007E1BF7" w:rsidP="007E1BF7">
      <w:pPr>
        <w:pStyle w:val="ConsPlusTitle"/>
        <w:jc w:val="center"/>
      </w:pPr>
    </w:p>
    <w:p w:rsidR="007E1BF7" w:rsidRDefault="007E1BF7" w:rsidP="007E1BF7">
      <w:pPr>
        <w:pStyle w:val="ConsPlusTitle"/>
        <w:jc w:val="center"/>
      </w:pPr>
      <w:r>
        <w:t>ИНСТРУКТИВНОЕ ПИСЬМО</w:t>
      </w:r>
    </w:p>
    <w:p w:rsidR="007E1BF7" w:rsidRDefault="007E1BF7" w:rsidP="007E1BF7">
      <w:pPr>
        <w:pStyle w:val="ConsPlusTitle"/>
        <w:jc w:val="center"/>
      </w:pPr>
      <w:r>
        <w:t>от 21 ноября 2000 г. N 35-52-172ин/35-29</w:t>
      </w:r>
    </w:p>
    <w:p w:rsidR="007E1BF7" w:rsidRDefault="007E1BF7" w:rsidP="007E1BF7">
      <w:pPr>
        <w:pStyle w:val="ConsPlusNormal"/>
        <w:jc w:val="center"/>
      </w:pPr>
    </w:p>
    <w:p w:rsidR="007E1BF7" w:rsidRDefault="007E1BF7" w:rsidP="007E1BF7">
      <w:pPr>
        <w:pStyle w:val="ConsPlusNormal"/>
        <w:ind w:firstLine="540"/>
        <w:jc w:val="both"/>
      </w:pPr>
      <w:proofErr w:type="gramStart"/>
      <w:r>
        <w:t xml:space="preserve">В соответствии с Типовым положением об образовательном учреждении дополнительного профессионального образования (повышения квалификации) специалистов, утвержденным Постановлением Правительства Российской Федерации от 26.06.1995 N 610, с учетом внесенных в него изменений и дополнений (Постановление Правительства Российской Федерации от 10.03.2000 N 213) и Приказом Минобразования России от 03.04.2000 N 961 разработаны </w:t>
      </w:r>
      <w:hyperlink w:anchor="Par21" w:tooltip="РЕКОМЕНДАЦИИ" w:history="1">
        <w:r>
          <w:rPr>
            <w:color w:val="0000FF"/>
          </w:rPr>
          <w:t>Рекомендации</w:t>
        </w:r>
      </w:hyperlink>
      <w:r>
        <w:t xml:space="preserve"> по итоговой государственной аттестации слушателей образовательных учреждений дополнительного профессионального образования.</w:t>
      </w:r>
      <w:proofErr w:type="gramEnd"/>
    </w:p>
    <w:p w:rsidR="007E1BF7" w:rsidRDefault="007E1BF7" w:rsidP="007E1BF7">
      <w:pPr>
        <w:pStyle w:val="ConsPlusNormal"/>
        <w:ind w:firstLine="540"/>
        <w:jc w:val="both"/>
      </w:pPr>
      <w:r>
        <w:t>Направляем указанный документ для использования в практической деятельности.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jc w:val="right"/>
      </w:pPr>
      <w:r>
        <w:t>Зам. Министра</w:t>
      </w:r>
    </w:p>
    <w:p w:rsidR="007E1BF7" w:rsidRDefault="007E1BF7" w:rsidP="007E1BF7">
      <w:pPr>
        <w:pStyle w:val="ConsPlusNormal"/>
        <w:jc w:val="right"/>
      </w:pPr>
      <w:r>
        <w:t>Б.А.ВИНОГРАДОВ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jc w:val="right"/>
        <w:outlineLvl w:val="0"/>
      </w:pPr>
      <w:r>
        <w:t>Приложение 1</w:t>
      </w:r>
    </w:p>
    <w:p w:rsidR="007E1BF7" w:rsidRDefault="007E1BF7" w:rsidP="007E1BF7">
      <w:pPr>
        <w:pStyle w:val="ConsPlusNormal"/>
        <w:jc w:val="right"/>
      </w:pPr>
      <w:r>
        <w:t>к Инструктивному письму</w:t>
      </w:r>
    </w:p>
    <w:p w:rsidR="007E1BF7" w:rsidRDefault="007E1BF7" w:rsidP="007E1BF7">
      <w:pPr>
        <w:pStyle w:val="ConsPlusNormal"/>
        <w:jc w:val="right"/>
      </w:pPr>
      <w:r>
        <w:t>от 21 ноября 2000 г.</w:t>
      </w:r>
    </w:p>
    <w:p w:rsidR="007E1BF7" w:rsidRDefault="007E1BF7" w:rsidP="007E1BF7">
      <w:pPr>
        <w:pStyle w:val="ConsPlusNormal"/>
        <w:jc w:val="right"/>
      </w:pPr>
      <w:r>
        <w:t>N 35-52-172ин/35-29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jc w:val="center"/>
      </w:pPr>
      <w:bookmarkStart w:id="0" w:name="Par21"/>
      <w:bookmarkEnd w:id="0"/>
      <w:r>
        <w:t>РЕКОМЕНДАЦИИ</w:t>
      </w:r>
    </w:p>
    <w:p w:rsidR="007E1BF7" w:rsidRDefault="007E1BF7" w:rsidP="007E1BF7">
      <w:pPr>
        <w:pStyle w:val="ConsPlusNormal"/>
        <w:jc w:val="center"/>
      </w:pPr>
      <w:r>
        <w:t>ПО ИТОГОВОЙ ГОСУДАРСТВЕННОЙ АТТЕСТАЦИИ СЛУШАТЕЛЕЙ</w:t>
      </w:r>
    </w:p>
    <w:p w:rsidR="007E1BF7" w:rsidRDefault="007E1BF7" w:rsidP="007E1BF7">
      <w:pPr>
        <w:pStyle w:val="ConsPlusNormal"/>
        <w:jc w:val="center"/>
      </w:pPr>
      <w:r>
        <w:t xml:space="preserve">ОБРАЗОВАТЕЛЬНЫХ УЧРЕЖДЕНИЙ </w:t>
      </w:r>
      <w:proofErr w:type="gramStart"/>
      <w:r>
        <w:t>ДОПОЛНИТЕЛЬНОГО</w:t>
      </w:r>
      <w:proofErr w:type="gramEnd"/>
    </w:p>
    <w:p w:rsidR="007E1BF7" w:rsidRDefault="007E1BF7" w:rsidP="007E1BF7">
      <w:pPr>
        <w:pStyle w:val="ConsPlusNormal"/>
        <w:jc w:val="center"/>
      </w:pPr>
      <w:r>
        <w:t>ПРОФЕССИОНАЛЬНОГО ОБРАЗОВАНИЯ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jc w:val="center"/>
        <w:outlineLvl w:val="1"/>
      </w:pPr>
      <w:r>
        <w:t>I. Общие положения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ind w:firstLine="540"/>
        <w:jc w:val="both"/>
      </w:pPr>
      <w:r>
        <w:t xml:space="preserve">1. </w:t>
      </w:r>
      <w:proofErr w:type="gramStart"/>
      <w:r>
        <w:t>В соответствии с Законом Российской Федерации "Об образовании" и Типовым положением об образовательном учреждении дополнительного профессионального образования (повышения квалификации) специалистов, утвержденным Постановлением Правительства Российской Федерации от 26.06.1995 N 610, с учетом внесенных в него изменений и дополнений (Постановление Правительства Российской Федерации от 10.03.2000 N 213) итоговая аттестация слушателей, завершающих обучение по дополнительным профессиональным образовательным программам, является обязательной.</w:t>
      </w:r>
      <w:proofErr w:type="gramEnd"/>
    </w:p>
    <w:p w:rsidR="007E1BF7" w:rsidRDefault="007E1BF7" w:rsidP="007E1BF7">
      <w:pPr>
        <w:pStyle w:val="ConsPlusNormal"/>
        <w:ind w:firstLine="540"/>
        <w:jc w:val="both"/>
      </w:pPr>
      <w:r>
        <w:t>2. Итоговая государственная аттестация слушателей проводится в образовательных учреждениях дополнительного профессионального образования и подразделениях образовательных учреждений высшего и среднего профессионального образования &lt;*&gt;, имеющих государственную аккредитацию, по дополнительным профессиональным образовательным программам, и завершается выдачей соответствующего документа государственного образца в зависимости от сроков и вида программы обучения. В образовательных учреждениях, реализующих дополнительные профессиональные образовательные программы в соответствии с лицензией и не имеющих государственной аккредитации, по результатам итоговой аттестации слушателей им выдается документ о дополнительном профессиональном образовании, форма которого определяется самим образовательным учреждением.</w:t>
      </w:r>
    </w:p>
    <w:p w:rsidR="007E1BF7" w:rsidRDefault="007E1BF7" w:rsidP="007E1BF7">
      <w:pPr>
        <w:pStyle w:val="ConsPlusNormal"/>
        <w:ind w:firstLine="540"/>
        <w:jc w:val="both"/>
      </w:pPr>
      <w:r>
        <w:t>--------------------------------</w:t>
      </w:r>
    </w:p>
    <w:p w:rsidR="007E1BF7" w:rsidRDefault="007E1BF7" w:rsidP="007E1BF7">
      <w:pPr>
        <w:pStyle w:val="ConsPlusNormal"/>
        <w:ind w:firstLine="540"/>
        <w:jc w:val="both"/>
      </w:pPr>
      <w:r>
        <w:t>&lt;*&gt; Далее именуются - образовательные учреждения.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ind w:firstLine="540"/>
        <w:jc w:val="both"/>
      </w:pPr>
      <w:r>
        <w:t>3. Итоговая государственная аттестация слушателей осуществляется государственными аттестационными комиссиями, организуемыми в образовательных учреждениях по дополнительным профессиональным образовательным программам.</w:t>
      </w:r>
    </w:p>
    <w:p w:rsidR="007E1BF7" w:rsidRDefault="007E1BF7" w:rsidP="007E1BF7">
      <w:pPr>
        <w:pStyle w:val="ConsPlusNormal"/>
        <w:ind w:firstLine="540"/>
        <w:jc w:val="both"/>
      </w:pPr>
      <w:r>
        <w:t>4. Основные функции государственных аттестационных комиссий:</w:t>
      </w:r>
    </w:p>
    <w:p w:rsidR="007E1BF7" w:rsidRDefault="007E1BF7" w:rsidP="007E1BF7">
      <w:pPr>
        <w:pStyle w:val="ConsPlusNormal"/>
        <w:ind w:firstLine="540"/>
        <w:jc w:val="both"/>
      </w:pPr>
      <w:r>
        <w:t xml:space="preserve">- комплексная оценка уровня знаний слушателей с учетом целей обучения, вида дополнительной </w:t>
      </w:r>
      <w:r>
        <w:lastRenderedPageBreak/>
        <w:t>профессиональной образовательной программы, установленных требований к содержанию программ обучения;</w:t>
      </w:r>
    </w:p>
    <w:p w:rsidR="007E1BF7" w:rsidRDefault="007E1BF7" w:rsidP="007E1BF7">
      <w:pPr>
        <w:pStyle w:val="ConsPlusNormal"/>
        <w:ind w:firstLine="540"/>
        <w:jc w:val="both"/>
      </w:pPr>
      <w:proofErr w:type="gramStart"/>
      <w:r>
        <w:t>- рассмотрение вопросов о предоставлении слушателям по результатам обучения права вести профессиональную деятельность в определенной сфере или присвоении специалисту дополнительной квалификации и выдаче соответствующих дипломов: о профессиональной переподготовке, о дополнительном (к высшему) образовании или о дополнительном (к среднему профессиональному) образовании;</w:t>
      </w:r>
      <w:proofErr w:type="gramEnd"/>
    </w:p>
    <w:p w:rsidR="007E1BF7" w:rsidRDefault="007E1BF7" w:rsidP="007E1BF7">
      <w:pPr>
        <w:pStyle w:val="ConsPlusNormal"/>
        <w:ind w:firstLine="540"/>
        <w:jc w:val="both"/>
      </w:pPr>
      <w:r>
        <w:t>- определение уровня освоения краткосрочных и среднесрочных дополнительных профессиональных образовательных программ и решение вопросов о выдаче слушателям удостоверения или свидетельства о повышении квалификации;</w:t>
      </w:r>
    </w:p>
    <w:p w:rsidR="007E1BF7" w:rsidRDefault="007E1BF7" w:rsidP="007E1BF7">
      <w:pPr>
        <w:pStyle w:val="ConsPlusNormal"/>
        <w:ind w:firstLine="540"/>
        <w:jc w:val="both"/>
      </w:pPr>
      <w:r>
        <w:t xml:space="preserve">- разработка рекомендаций по совершенствованию </w:t>
      </w:r>
      <w:proofErr w:type="gramStart"/>
      <w:r>
        <w:t>обучения</w:t>
      </w:r>
      <w:proofErr w:type="gramEnd"/>
      <w:r>
        <w:t xml:space="preserve"> слушателей по дополнительным профессиональным образовательным программам.</w:t>
      </w:r>
    </w:p>
    <w:p w:rsidR="007E1BF7" w:rsidRDefault="007E1BF7" w:rsidP="007E1BF7">
      <w:pPr>
        <w:pStyle w:val="ConsPlusNormal"/>
        <w:ind w:firstLine="540"/>
        <w:jc w:val="both"/>
      </w:pPr>
      <w:r>
        <w:t>5. Государственные аттестационные комиссии руководствуются в своей деятельности настоящими Рекомендациями и учебно-методической документацией, разрабатываемой образовательным учреждением на основе требований к содержанию дополнительных профессиональных образовательных программ, устанавливаемых Министерством образования Российской Федерации.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jc w:val="center"/>
        <w:outlineLvl w:val="1"/>
      </w:pPr>
      <w:r>
        <w:t xml:space="preserve">II. Общие требования к </w:t>
      </w:r>
      <w:proofErr w:type="gramStart"/>
      <w:r>
        <w:t>итоговой</w:t>
      </w:r>
      <w:proofErr w:type="gramEnd"/>
    </w:p>
    <w:p w:rsidR="007E1BF7" w:rsidRDefault="007E1BF7" w:rsidP="007E1BF7">
      <w:pPr>
        <w:pStyle w:val="ConsPlusNormal"/>
        <w:jc w:val="center"/>
      </w:pPr>
      <w:r>
        <w:t>государственной аттестации слушателей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ind w:firstLine="540"/>
        <w:jc w:val="both"/>
      </w:pPr>
      <w:r>
        <w:t>6. Итоговая государственная аттестация слушателей может состоять из одного или нескольких аттестационных испытаний в зависимости от сроков обучения и видов дополнительных профессиональных образовательных программ по выбору образовательного учреждения. Рекомендуются следующие виды аттестационных испытаний:</w:t>
      </w:r>
    </w:p>
    <w:p w:rsidR="007E1BF7" w:rsidRDefault="007E1BF7" w:rsidP="007E1BF7">
      <w:pPr>
        <w:pStyle w:val="ConsPlusNormal"/>
        <w:ind w:firstLine="540"/>
        <w:jc w:val="both"/>
      </w:pPr>
      <w:r>
        <w:t>- итоговый экзамен по отдельной дисциплине;</w:t>
      </w:r>
    </w:p>
    <w:p w:rsidR="007E1BF7" w:rsidRDefault="007E1BF7" w:rsidP="007E1BF7">
      <w:pPr>
        <w:pStyle w:val="ConsPlusNormal"/>
        <w:ind w:firstLine="540"/>
        <w:jc w:val="both"/>
      </w:pPr>
      <w:r>
        <w:t>- итоговый междисциплинарный экзамен по программе обучения;</w:t>
      </w:r>
    </w:p>
    <w:p w:rsidR="007E1BF7" w:rsidRDefault="007E1BF7" w:rsidP="007E1BF7">
      <w:pPr>
        <w:pStyle w:val="ConsPlusNormal"/>
        <w:ind w:firstLine="540"/>
        <w:jc w:val="both"/>
      </w:pPr>
      <w:r>
        <w:t>- реферат по отдельной дисциплине или ряду дисциплин;</w:t>
      </w:r>
    </w:p>
    <w:p w:rsidR="007E1BF7" w:rsidRDefault="007E1BF7" w:rsidP="007E1BF7">
      <w:pPr>
        <w:pStyle w:val="ConsPlusNormal"/>
        <w:ind w:firstLine="540"/>
        <w:jc w:val="both"/>
      </w:pPr>
      <w:r>
        <w:t>- подготовка и защита аттестационной работы (выпускной работы, дипломной работы или дипломного проекта) &lt;*&gt;.</w:t>
      </w:r>
    </w:p>
    <w:p w:rsidR="007E1BF7" w:rsidRDefault="007E1BF7" w:rsidP="007E1BF7">
      <w:pPr>
        <w:pStyle w:val="ConsPlusNormal"/>
        <w:ind w:firstLine="540"/>
        <w:jc w:val="both"/>
      </w:pPr>
      <w:r>
        <w:t>--------------------------------</w:t>
      </w:r>
    </w:p>
    <w:p w:rsidR="007E1BF7" w:rsidRDefault="007E1BF7" w:rsidP="007E1BF7">
      <w:pPr>
        <w:pStyle w:val="ConsPlusNormal"/>
        <w:ind w:firstLine="540"/>
        <w:jc w:val="both"/>
      </w:pPr>
      <w:r>
        <w:t>&lt;*&gt; Далее именуется - аттестационная работа.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ind w:firstLine="540"/>
        <w:jc w:val="both"/>
      </w:pPr>
      <w:r>
        <w:t>6.1. Итоговый экзамен по отдельной дисциплине должен определять уровень усвоения слушателем учебного и практического материала (углубленное изучение актуальных проблем, приобретение профессиональных навыков, формирование деловой квалификации) и охватывать все содержание данной дисциплины, установленное соответствующей дополнительной профессиональной образовательной программой.</w:t>
      </w:r>
    </w:p>
    <w:p w:rsidR="007E1BF7" w:rsidRDefault="007E1BF7" w:rsidP="007E1BF7">
      <w:pPr>
        <w:pStyle w:val="ConsPlusNormal"/>
        <w:ind w:firstLine="540"/>
        <w:jc w:val="both"/>
      </w:pPr>
      <w:r>
        <w:t>6.2. Итоговый междисциплинарный экзамен по программе обучения наряду с требованиями к содержанию отдельных дисциплин должен устанавливать также соответствие уровня знаний слушателей квалификационным требованиям к конкретным профессиям или должностям.</w:t>
      </w:r>
    </w:p>
    <w:p w:rsidR="007E1BF7" w:rsidRDefault="007E1BF7" w:rsidP="007E1BF7">
      <w:pPr>
        <w:pStyle w:val="ConsPlusNormal"/>
        <w:ind w:firstLine="540"/>
        <w:jc w:val="both"/>
      </w:pPr>
      <w:r>
        <w:t>6.3. Работа над рефератом должна предусматривать углубленное изучение дисциплин, способствовать развитию навыков самостоятельной работы с литературой, нормативными актами, положениями, методиками.</w:t>
      </w:r>
    </w:p>
    <w:p w:rsidR="007E1BF7" w:rsidRDefault="007E1BF7" w:rsidP="007E1BF7">
      <w:pPr>
        <w:pStyle w:val="ConsPlusNormal"/>
        <w:ind w:firstLine="540"/>
        <w:jc w:val="both"/>
      </w:pPr>
      <w:r>
        <w:t>Тематика рефератов определяется образовательным учреждением. Слушателю предоставляется право выбора темы реферата. Подготовленный слушателем реферат подлежит рецензированию.</w:t>
      </w:r>
    </w:p>
    <w:p w:rsidR="007E1BF7" w:rsidRDefault="007E1BF7" w:rsidP="007E1BF7">
      <w:pPr>
        <w:pStyle w:val="ConsPlusNormal"/>
        <w:ind w:firstLine="540"/>
        <w:jc w:val="both"/>
      </w:pPr>
      <w:r>
        <w:t>6.4. Аттестационные работы призваны способствовать систематизации и закреплению знаний слушателей по дополнительным профессиональным образовательным программам, умению анализировать и находить решение конкретных задач, формированию у слушателей творческого подхода к рассмотрению экономических, производственных и социальных проблем.</w:t>
      </w:r>
    </w:p>
    <w:p w:rsidR="007E1BF7" w:rsidRDefault="007E1BF7" w:rsidP="007E1BF7">
      <w:pPr>
        <w:pStyle w:val="ConsPlusNormal"/>
        <w:ind w:firstLine="540"/>
        <w:jc w:val="both"/>
      </w:pPr>
      <w:r>
        <w:t>Тематика аттестационных работ определяется образовательным учреждением. Слушателю предоставляется право выбора темы аттестационной работы, или он может предложить свою тематику с обоснованием целесообразности ее разработки. Тематика аттестационных работ может быть сформирована руководителями предприятий и организаций, направляющих слушателей на обучение.</w:t>
      </w:r>
    </w:p>
    <w:p w:rsidR="007E1BF7" w:rsidRDefault="007E1BF7" w:rsidP="007E1BF7">
      <w:pPr>
        <w:pStyle w:val="ConsPlusNormal"/>
        <w:ind w:firstLine="540"/>
        <w:jc w:val="both"/>
      </w:pPr>
      <w:r>
        <w:t>При подготовке аттестационной работы рекомендуется каждому слушателю назначать руководителя и консультантов.</w:t>
      </w:r>
    </w:p>
    <w:p w:rsidR="007E1BF7" w:rsidRDefault="007E1BF7" w:rsidP="007E1BF7">
      <w:pPr>
        <w:pStyle w:val="ConsPlusNormal"/>
        <w:ind w:firstLine="540"/>
        <w:jc w:val="both"/>
      </w:pPr>
      <w:r>
        <w:t>Аттестационные работы подлежат рецензированию и защищаются перед государственной аттестационной комиссией.</w:t>
      </w:r>
    </w:p>
    <w:p w:rsidR="007E1BF7" w:rsidRDefault="007E1BF7" w:rsidP="007E1BF7">
      <w:pPr>
        <w:pStyle w:val="ConsPlusNormal"/>
        <w:ind w:firstLine="540"/>
        <w:jc w:val="both"/>
      </w:pPr>
      <w:r>
        <w:lastRenderedPageBreak/>
        <w:t>Качество выполнения аттестационной работы и результаты ее защиты являются одним из главных показателей эффективности обучения слушателей.</w:t>
      </w:r>
    </w:p>
    <w:p w:rsidR="007E1BF7" w:rsidRDefault="007E1BF7" w:rsidP="007E1BF7">
      <w:pPr>
        <w:pStyle w:val="ConsPlusNormal"/>
        <w:ind w:firstLine="540"/>
        <w:jc w:val="both"/>
      </w:pPr>
      <w:r>
        <w:t>Аттестационные работы, направленные на реализацию конкретных мероприятий по развитию и совершенствованию деятельности предприятий и организаций, могут быть рекомендованы для практического внедрения.</w:t>
      </w:r>
    </w:p>
    <w:p w:rsidR="007E1BF7" w:rsidRDefault="007E1BF7" w:rsidP="007E1BF7">
      <w:pPr>
        <w:pStyle w:val="ConsPlusNormal"/>
        <w:ind w:firstLine="540"/>
        <w:jc w:val="both"/>
      </w:pPr>
      <w:r>
        <w:t>7. Объем времени и вид (виды) аттестационных испытаний, входящих в итоговую государственную аттестацию слушателей, устанавливаются учебными планами, а также государственными требованиями к минимуму содержания обучения и уровню требований к специалистам для получения дополнительной квалификации.</w:t>
      </w:r>
    </w:p>
    <w:p w:rsidR="007E1BF7" w:rsidRDefault="007E1BF7" w:rsidP="007E1BF7">
      <w:pPr>
        <w:pStyle w:val="ConsPlusNormal"/>
        <w:ind w:firstLine="540"/>
        <w:jc w:val="both"/>
      </w:pPr>
      <w:r>
        <w:t>Аттестационные испытания, включенные в государственную итоговую аттестацию, не могут быть заменены оценкой уровня знаний на основе текущего контроля успеваемости и промежуточной аттестации слушателей.</w:t>
      </w:r>
    </w:p>
    <w:p w:rsidR="007E1BF7" w:rsidRDefault="007E1BF7" w:rsidP="007E1BF7">
      <w:pPr>
        <w:pStyle w:val="ConsPlusNormal"/>
        <w:ind w:firstLine="540"/>
        <w:jc w:val="both"/>
      </w:pPr>
      <w:r>
        <w:t>8. Программы итоговых экзаменов по отдельным дисциплинам, итоговых междисциплинарных экзаменов, требования к рефератам и аттестационным работам, а также критерии оценки знаний слушателей на аттестационных испытаниях утверждаются руководителем образовательного учреждения после их обсуждения на заседаниях ученых советов (советов) образовательных учреждений с участием председателя государственной аттестационной комиссии.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jc w:val="center"/>
        <w:outlineLvl w:val="1"/>
      </w:pPr>
      <w:r>
        <w:t>III. Состав государственных аттестационных комиссий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ind w:firstLine="540"/>
        <w:jc w:val="both"/>
      </w:pPr>
      <w:r>
        <w:t>9. Государственная аттестационная комиссия организуется по каждой дополнительной профессиональной образовательной программе, реализуемой образовательным учреждением.</w:t>
      </w:r>
    </w:p>
    <w:p w:rsidR="007E1BF7" w:rsidRDefault="007E1BF7" w:rsidP="007E1BF7">
      <w:pPr>
        <w:pStyle w:val="ConsPlusNormal"/>
        <w:ind w:firstLine="540"/>
        <w:jc w:val="both"/>
      </w:pPr>
      <w:r>
        <w:t>Аттестационные испытания, входящие в государственную итоговую аттестацию по программам повышения квалификации, проводятся комиссиями, которые могут входить в единую государственную аттестационную комиссию.</w:t>
      </w:r>
    </w:p>
    <w:p w:rsidR="007E1BF7" w:rsidRDefault="007E1BF7" w:rsidP="007E1BF7">
      <w:pPr>
        <w:pStyle w:val="ConsPlusNormal"/>
        <w:ind w:firstLine="540"/>
        <w:jc w:val="both"/>
      </w:pPr>
      <w:r>
        <w:t>10. Государственную аттестационную комиссию возглавляет председатель, который организует и контролирует ее деятельность, обеспечивает единство требований, предъявляемых к слушателям.</w:t>
      </w:r>
    </w:p>
    <w:p w:rsidR="007E1BF7" w:rsidRDefault="007E1BF7" w:rsidP="007E1BF7">
      <w:pPr>
        <w:pStyle w:val="ConsPlusNormal"/>
        <w:ind w:firstLine="540"/>
        <w:jc w:val="both"/>
      </w:pPr>
      <w:r>
        <w:t>Председателем государственной аттестационной комиссии не может быть работник данного образовательного учреждения. Председатель государственной аттестационной комиссии утверждается учредителем образовательного учреждения.</w:t>
      </w:r>
    </w:p>
    <w:p w:rsidR="007E1BF7" w:rsidRDefault="007E1BF7" w:rsidP="007E1BF7">
      <w:pPr>
        <w:pStyle w:val="ConsPlusNormal"/>
        <w:ind w:firstLine="540"/>
        <w:jc w:val="both"/>
      </w:pPr>
      <w:r>
        <w:t>11. Руководитель образовательного учреждения является заместителем председателя государственной аттестационной комиссии. В случае организации в образовательном учреждении нескольких государственных аттестационных комиссий заместителем председателя могут быть назначены заместитель руководителя образовательного учреждения, декан факультета, заведующий кафедрой.</w:t>
      </w:r>
    </w:p>
    <w:p w:rsidR="007E1BF7" w:rsidRDefault="007E1BF7" w:rsidP="007E1BF7">
      <w:pPr>
        <w:pStyle w:val="ConsPlusNormal"/>
        <w:ind w:firstLine="540"/>
        <w:jc w:val="both"/>
      </w:pPr>
      <w:r>
        <w:t>12. Государственная аттестационная комиссия формируется из преподавателей образовательного учреждения и лиц, приглашенных из сторонних учреждений: преподавателей других образовательных учреждений и специалистов предприятий и организаций по профилю осваиваемой слушателями программы.</w:t>
      </w:r>
    </w:p>
    <w:p w:rsidR="007E1BF7" w:rsidRDefault="007E1BF7" w:rsidP="007E1BF7">
      <w:pPr>
        <w:pStyle w:val="ConsPlusNormal"/>
        <w:ind w:firstLine="540"/>
        <w:jc w:val="both"/>
      </w:pPr>
      <w:r>
        <w:t>Состав членов государственной аттестационной комиссии утверждается руководителем образовательного учреждения.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jc w:val="center"/>
        <w:outlineLvl w:val="1"/>
      </w:pPr>
      <w:r>
        <w:t xml:space="preserve">IV. Порядок проведения </w:t>
      </w:r>
      <w:proofErr w:type="gramStart"/>
      <w:r>
        <w:t>итоговой</w:t>
      </w:r>
      <w:proofErr w:type="gramEnd"/>
    </w:p>
    <w:p w:rsidR="007E1BF7" w:rsidRDefault="007E1BF7" w:rsidP="007E1BF7">
      <w:pPr>
        <w:pStyle w:val="ConsPlusNormal"/>
        <w:jc w:val="center"/>
      </w:pPr>
      <w:r>
        <w:t>государственной аттестации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ind w:firstLine="540"/>
        <w:jc w:val="both"/>
      </w:pPr>
      <w:r>
        <w:t>13. Форма и условия проведения аттестационных испытаний, входящих в государственную итоговую аттестацию, определяются образовательным учреждением самостоятельно и доводятся до сведения слушателей:</w:t>
      </w:r>
    </w:p>
    <w:p w:rsidR="007E1BF7" w:rsidRDefault="007E1BF7" w:rsidP="007E1BF7">
      <w:pPr>
        <w:pStyle w:val="ConsPlusNormal"/>
        <w:ind w:firstLine="540"/>
        <w:jc w:val="both"/>
      </w:pPr>
      <w:r>
        <w:t>- при освоении программ профессиональной переподготовки за 2 - 4 месяца до начала итоговой аттестации;</w:t>
      </w:r>
    </w:p>
    <w:p w:rsidR="007E1BF7" w:rsidRDefault="007E1BF7" w:rsidP="007E1BF7">
      <w:pPr>
        <w:pStyle w:val="ConsPlusNormal"/>
        <w:ind w:firstLine="540"/>
        <w:jc w:val="both"/>
      </w:pPr>
      <w:r>
        <w:t>- при освоении краткосрочных и среднесрочных программ повышения квалификации за 2 - 4 недели до начала итоговой аттестации.</w:t>
      </w:r>
    </w:p>
    <w:p w:rsidR="007E1BF7" w:rsidRDefault="007E1BF7" w:rsidP="007E1BF7">
      <w:pPr>
        <w:pStyle w:val="ConsPlusNormal"/>
        <w:ind w:firstLine="540"/>
        <w:jc w:val="both"/>
      </w:pPr>
      <w:r>
        <w:t>Слушатели обеспечиваются программами дисциплин, по которым проводятся экзамены, знакомятся с тематикой рефератов и аттестационных работ, им создаются необходимые условия для подготовки, включая проведение консультаций.</w:t>
      </w:r>
    </w:p>
    <w:p w:rsidR="007E1BF7" w:rsidRDefault="007E1BF7" w:rsidP="007E1BF7">
      <w:pPr>
        <w:pStyle w:val="ConsPlusNormal"/>
        <w:ind w:firstLine="540"/>
        <w:jc w:val="both"/>
      </w:pPr>
      <w:r>
        <w:t xml:space="preserve">14. К итоговому междисциплинарному экзамену по программе и защите аттестационной работы допускаются лица, завершившие </w:t>
      </w:r>
      <w:proofErr w:type="gramStart"/>
      <w:r>
        <w:t>обучение</w:t>
      </w:r>
      <w:proofErr w:type="gramEnd"/>
      <w:r>
        <w:t xml:space="preserve"> по дополнительной профессиональной образовательной программе и успешно прошедшие все предшествующие аттестационные испытания, предусмотренные </w:t>
      </w:r>
      <w:r>
        <w:lastRenderedPageBreak/>
        <w:t>учебным планом.</w:t>
      </w:r>
    </w:p>
    <w:p w:rsidR="007E1BF7" w:rsidRDefault="007E1BF7" w:rsidP="007E1BF7">
      <w:pPr>
        <w:pStyle w:val="ConsPlusNormal"/>
        <w:ind w:firstLine="540"/>
        <w:jc w:val="both"/>
      </w:pPr>
      <w:r>
        <w:t xml:space="preserve">Итоговый экзамен по отдельной дисциплине может проводиться до завершения </w:t>
      </w:r>
      <w:proofErr w:type="gramStart"/>
      <w:r>
        <w:t>обучения</w:t>
      </w:r>
      <w:proofErr w:type="gramEnd"/>
      <w:r>
        <w:t xml:space="preserve"> по дополнительной профессиональной образовательной программе, если он является не единственным аттестационным испытанием.</w:t>
      </w:r>
    </w:p>
    <w:p w:rsidR="007E1BF7" w:rsidRDefault="007E1BF7" w:rsidP="007E1BF7">
      <w:pPr>
        <w:pStyle w:val="ConsPlusNormal"/>
        <w:ind w:firstLine="540"/>
        <w:jc w:val="both"/>
      </w:pPr>
      <w:r>
        <w:t>Сроки подготовки реферата и этапы выполнения аттестационной работы регулируются образовательным учреждением самостоятельно.</w:t>
      </w:r>
    </w:p>
    <w:p w:rsidR="007E1BF7" w:rsidRDefault="007E1BF7" w:rsidP="007E1BF7">
      <w:pPr>
        <w:pStyle w:val="ConsPlusNormal"/>
        <w:ind w:firstLine="540"/>
        <w:jc w:val="both"/>
      </w:pPr>
      <w:r>
        <w:t>15. Сдача итоговых экзаменов и защита аттестационной работы проводятся на открытых заседаниях государственной аттестационной комиссии с участием не менее двух третей их состава.</w:t>
      </w:r>
    </w:p>
    <w:p w:rsidR="007E1BF7" w:rsidRDefault="007E1BF7" w:rsidP="007E1BF7">
      <w:pPr>
        <w:pStyle w:val="ConsPlusNormal"/>
        <w:ind w:firstLine="540"/>
        <w:jc w:val="both"/>
      </w:pPr>
      <w:r>
        <w:t>16. Решение государственной аттестационной комиссии принимается на закрытых заседаниях простым большинством голосов членов комиссии, участвующих в заседании. При равном числе голосов голос председателя является решающим.</w:t>
      </w:r>
    </w:p>
    <w:p w:rsidR="007E1BF7" w:rsidRDefault="007E1BF7" w:rsidP="007E1BF7">
      <w:pPr>
        <w:pStyle w:val="ConsPlusNormal"/>
        <w:ind w:firstLine="540"/>
        <w:jc w:val="both"/>
      </w:pPr>
      <w:r>
        <w:t>Решение комиссии принимается сразу же и сообщается слушателю.</w:t>
      </w:r>
    </w:p>
    <w:p w:rsidR="007E1BF7" w:rsidRDefault="007E1BF7" w:rsidP="007E1BF7">
      <w:pPr>
        <w:pStyle w:val="ConsPlusNormal"/>
        <w:ind w:firstLine="540"/>
        <w:jc w:val="both"/>
      </w:pPr>
      <w:r>
        <w:t>17. Выдача слушателям документов о дополнительном профессиональном образовании осуществляется при условии успешного прохождения всех установленных видов аттестационных испытаний, включенных в итоговую государственную аттестацию.</w:t>
      </w:r>
    </w:p>
    <w:p w:rsidR="007E1BF7" w:rsidRDefault="007E1BF7" w:rsidP="007E1BF7">
      <w:pPr>
        <w:pStyle w:val="ConsPlusNormal"/>
        <w:ind w:firstLine="540"/>
        <w:jc w:val="both"/>
      </w:pPr>
      <w:r>
        <w:t>18. Отчеты о работе государственных аттестационных комиссий докладываются на ученом совете (совете) образовательного учреждения.</w:t>
      </w: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</w:pPr>
    </w:p>
    <w:p w:rsidR="007E1BF7" w:rsidRDefault="007E1BF7" w:rsidP="007E1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AE2" w:rsidRDefault="003E6AE2"/>
    <w:sectPr w:rsidR="003E6AE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14" w:rsidRDefault="007E1B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04814" w:rsidRPr="00E0481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4814" w:rsidRPr="00E04814" w:rsidRDefault="007E1BF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 w:rsidRPr="00E04814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E04814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4814" w:rsidRPr="00E04814" w:rsidRDefault="007E1BF7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E04814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4814" w:rsidRPr="00E04814" w:rsidRDefault="007E1BF7">
          <w:pPr>
            <w:pStyle w:val="ConsPlusNormal"/>
            <w:jc w:val="right"/>
          </w:pPr>
          <w:r w:rsidRPr="00E04814">
            <w:t xml:space="preserve">Страница </w:t>
          </w:r>
          <w:r w:rsidRPr="00E04814">
            <w:fldChar w:fldCharType="begin"/>
          </w:r>
          <w:r w:rsidRPr="00E04814">
            <w:instrText>\PAGE</w:instrText>
          </w:r>
          <w:r w:rsidRPr="00E04814">
            <w:fldChar w:fldCharType="separate"/>
          </w:r>
          <w:r>
            <w:rPr>
              <w:noProof/>
            </w:rPr>
            <w:t>5</w:t>
          </w:r>
          <w:r w:rsidRPr="00E04814">
            <w:fldChar w:fldCharType="end"/>
          </w:r>
          <w:r w:rsidRPr="00E04814">
            <w:t xml:space="preserve"> из </w:t>
          </w:r>
          <w:r w:rsidRPr="00E04814">
            <w:fldChar w:fldCharType="begin"/>
          </w:r>
          <w:r w:rsidRPr="00E04814">
            <w:instrText>\NUMPAGES</w:instrText>
          </w:r>
          <w:r w:rsidRPr="00E04814">
            <w:fldChar w:fldCharType="separate"/>
          </w:r>
          <w:r>
            <w:rPr>
              <w:noProof/>
            </w:rPr>
            <w:t>5</w:t>
          </w:r>
          <w:r w:rsidRPr="00E04814">
            <w:fldChar w:fldCharType="end"/>
          </w:r>
        </w:p>
      </w:tc>
    </w:tr>
  </w:tbl>
  <w:p w:rsidR="00E04814" w:rsidRDefault="007E1BF7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04814" w:rsidRPr="00E0481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4814" w:rsidRPr="00E04814" w:rsidRDefault="007E1BF7">
          <w:pPr>
            <w:pStyle w:val="ConsPlusNormal"/>
            <w:rPr>
              <w:sz w:val="16"/>
              <w:szCs w:val="16"/>
            </w:rPr>
          </w:pPr>
          <w:r w:rsidRPr="00E04814">
            <w:rPr>
              <w:sz w:val="16"/>
              <w:szCs w:val="16"/>
            </w:rPr>
            <w:t>Инструктивное письмо Минобразования РФ от 21.11.2000 N 35-52-172ин/35-29</w:t>
          </w:r>
          <w:proofErr w:type="gramStart"/>
          <w:r w:rsidRPr="00E04814">
            <w:rPr>
              <w:sz w:val="16"/>
              <w:szCs w:val="16"/>
            </w:rPr>
            <w:br/>
            <w:t>&lt;О</w:t>
          </w:r>
          <w:proofErr w:type="gramEnd"/>
          <w:r w:rsidRPr="00E04814">
            <w:rPr>
              <w:sz w:val="16"/>
              <w:szCs w:val="16"/>
            </w:rPr>
            <w:t xml:space="preserve"> направлении Рекомендаций по итоговой </w:t>
          </w:r>
          <w:proofErr w:type="spellStart"/>
          <w:r w:rsidRPr="00E04814">
            <w:rPr>
              <w:sz w:val="16"/>
              <w:szCs w:val="16"/>
            </w:rPr>
            <w:t>государ</w:t>
          </w:r>
          <w:proofErr w:type="spellEnd"/>
          <w:r w:rsidRPr="00E04814"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4814" w:rsidRPr="00E04814" w:rsidRDefault="007E1BF7">
          <w:pPr>
            <w:pStyle w:val="ConsPlusNormal"/>
            <w:jc w:val="center"/>
            <w:rPr>
              <w:sz w:val="24"/>
              <w:szCs w:val="24"/>
            </w:rPr>
          </w:pPr>
        </w:p>
        <w:p w:rsidR="00E04814" w:rsidRPr="00E04814" w:rsidRDefault="007E1BF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4814" w:rsidRPr="00E04814" w:rsidRDefault="007E1BF7">
          <w:pPr>
            <w:pStyle w:val="ConsPlusNormal"/>
            <w:jc w:val="right"/>
            <w:rPr>
              <w:sz w:val="16"/>
              <w:szCs w:val="16"/>
            </w:rPr>
          </w:pPr>
          <w:r w:rsidRPr="00E04814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E04814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E04814">
            <w:rPr>
              <w:sz w:val="18"/>
              <w:szCs w:val="18"/>
            </w:rPr>
            <w:br/>
          </w:r>
          <w:r w:rsidRPr="00E04814">
            <w:rPr>
              <w:sz w:val="16"/>
              <w:szCs w:val="16"/>
            </w:rPr>
            <w:t>Дата сохранения: 14.11.2015</w:t>
          </w:r>
        </w:p>
      </w:tc>
    </w:tr>
  </w:tbl>
  <w:p w:rsidR="00E04814" w:rsidRDefault="007E1B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04814" w:rsidRDefault="007E1BF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1BF7"/>
    <w:rsid w:val="003E6AE2"/>
    <w:rsid w:val="007E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7E1B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10208</Characters>
  <Application>Microsoft Office Word</Application>
  <DocSecurity>0</DocSecurity>
  <Lines>85</Lines>
  <Paragraphs>23</Paragraphs>
  <ScaleCrop>false</ScaleCrop>
  <Company>Home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2015-11-16T11:01:00Z</dcterms:created>
  <dcterms:modified xsi:type="dcterms:W3CDTF">2015-11-16T11:02:00Z</dcterms:modified>
</cp:coreProperties>
</file>